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6972" w14:textId="5235C062" w:rsidR="006412B3" w:rsidRPr="005004B1" w:rsidRDefault="00A557A2" w:rsidP="00A557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4B1">
        <w:rPr>
          <w:rFonts w:ascii="Times New Roman" w:hAnsi="Times New Roman" w:cs="Times New Roman"/>
          <w:b/>
          <w:bCs/>
          <w:sz w:val="28"/>
          <w:szCs w:val="28"/>
        </w:rPr>
        <w:t>Seascape Working Group 2022 Workplan</w:t>
      </w:r>
    </w:p>
    <w:tbl>
      <w:tblPr>
        <w:tblW w:w="10117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1"/>
        <w:gridCol w:w="2129"/>
        <w:gridCol w:w="2397"/>
      </w:tblGrid>
      <w:tr w:rsidR="007229E9" w:rsidRPr="005004B1" w14:paraId="4F630F42" w14:textId="77777777" w:rsidTr="00C673D4">
        <w:trPr>
          <w:trHeight w:val="118"/>
        </w:trPr>
        <w:tc>
          <w:tcPr>
            <w:tcW w:w="55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6186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66D364" w14:textId="77777777" w:rsidR="007229E9" w:rsidRPr="005004B1" w:rsidRDefault="007229E9" w:rsidP="007229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5004B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ID"/>
              </w:rPr>
              <w:t>Planned Activities</w:t>
            </w:r>
          </w:p>
        </w:tc>
        <w:tc>
          <w:tcPr>
            <w:tcW w:w="2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6186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C85A7A" w14:textId="77777777" w:rsidR="007229E9" w:rsidRPr="005004B1" w:rsidRDefault="007229E9" w:rsidP="007229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5004B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ID"/>
              </w:rPr>
              <w:t>Time Frame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6186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43C82B" w14:textId="09BA31C1" w:rsidR="007229E9" w:rsidRPr="005004B1" w:rsidRDefault="007229E9" w:rsidP="007229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5004B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ID"/>
              </w:rPr>
              <w:t>Budget</w:t>
            </w:r>
          </w:p>
        </w:tc>
      </w:tr>
      <w:tr w:rsidR="009932A2" w:rsidRPr="005004B1" w14:paraId="706D8624" w14:textId="77777777" w:rsidTr="00C673D4">
        <w:trPr>
          <w:trHeight w:val="118"/>
        </w:trPr>
        <w:tc>
          <w:tcPr>
            <w:tcW w:w="5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D37B6" w14:textId="77777777" w:rsidR="009932A2" w:rsidRPr="005004B1" w:rsidRDefault="009932A2" w:rsidP="007229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F07B2" w14:textId="77777777" w:rsidR="009932A2" w:rsidRPr="005004B1" w:rsidRDefault="009932A2" w:rsidP="007229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6186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824A6A" w14:textId="77777777" w:rsidR="009932A2" w:rsidRPr="005004B1" w:rsidRDefault="009932A2" w:rsidP="007229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5004B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Online</w:t>
            </w:r>
          </w:p>
        </w:tc>
      </w:tr>
      <w:tr w:rsidR="009932A2" w:rsidRPr="005004B1" w14:paraId="67EAB673" w14:textId="77777777" w:rsidTr="00C673D4">
        <w:trPr>
          <w:trHeight w:val="554"/>
        </w:trPr>
        <w:tc>
          <w:tcPr>
            <w:tcW w:w="5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4C017C7" w14:textId="77777777" w:rsidR="009932A2" w:rsidRPr="005004B1" w:rsidRDefault="009932A2" w:rsidP="007229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4B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7th Seascape Working Group Meeting TOR (BSS, LSS) back-to-back with Seascape Working Group Regional Exchange for CT6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5CFB25" w14:textId="0AA19E51" w:rsidR="009932A2" w:rsidRPr="005004B1" w:rsidRDefault="009932A2" w:rsidP="007229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Q-2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DF346B" w14:textId="77777777" w:rsidR="009932A2" w:rsidRPr="005004B1" w:rsidRDefault="009932A2" w:rsidP="007229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4B1">
              <w:rPr>
                <w:rFonts w:ascii="Times New Roman" w:hAnsi="Times New Roman" w:cs="Times New Roman"/>
                <w:sz w:val="20"/>
                <w:szCs w:val="20"/>
              </w:rPr>
              <w:t>USD 5,280</w:t>
            </w:r>
          </w:p>
        </w:tc>
      </w:tr>
      <w:tr w:rsidR="009932A2" w:rsidRPr="005004B1" w14:paraId="62A8DCCC" w14:textId="77777777" w:rsidTr="00C673D4">
        <w:trPr>
          <w:trHeight w:val="106"/>
        </w:trPr>
        <w:tc>
          <w:tcPr>
            <w:tcW w:w="5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26641DB" w14:textId="47E41F74" w:rsidR="009932A2" w:rsidRPr="005004B1" w:rsidRDefault="009932A2" w:rsidP="007229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4B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CT3 Southeast Asia NCCs procurement of </w:t>
            </w:r>
            <w:r w:rsidR="007C7F5B" w:rsidRPr="005004B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Ministerial-level</w:t>
            </w:r>
            <w:r w:rsidRPr="005004B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signatures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F92D80" w14:textId="77777777" w:rsidR="009932A2" w:rsidRPr="005004B1" w:rsidRDefault="009932A2" w:rsidP="007229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05D3437" w14:textId="77777777" w:rsidR="009932A2" w:rsidRPr="005004B1" w:rsidRDefault="009932A2" w:rsidP="007229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32A2" w:rsidRPr="005004B1" w14:paraId="35899373" w14:textId="77777777" w:rsidTr="00C673D4">
        <w:trPr>
          <w:trHeight w:val="232"/>
        </w:trPr>
        <w:tc>
          <w:tcPr>
            <w:tcW w:w="5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2B6E81" w14:textId="77777777" w:rsidR="009932A2" w:rsidRPr="005004B1" w:rsidRDefault="009932A2" w:rsidP="007229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4B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Infographics on Priority Seascapes by GIZ through SOMACORE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43B1006" w14:textId="77777777" w:rsidR="009932A2" w:rsidRPr="005004B1" w:rsidRDefault="009932A2" w:rsidP="007229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BF2F63" w14:textId="77777777" w:rsidR="009932A2" w:rsidRPr="005004B1" w:rsidRDefault="009932A2" w:rsidP="007229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32A2" w:rsidRPr="005004B1" w14:paraId="3C6E1DC3" w14:textId="77777777" w:rsidTr="00C673D4">
        <w:trPr>
          <w:trHeight w:val="1408"/>
        </w:trPr>
        <w:tc>
          <w:tcPr>
            <w:tcW w:w="5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EA7C3D" w14:textId="77777777" w:rsidR="009932A2" w:rsidRPr="005004B1" w:rsidRDefault="009932A2" w:rsidP="007229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Output B1.1.1.a</w:t>
            </w:r>
          </w:p>
          <w:p w14:paraId="1572F98E" w14:textId="6262124A" w:rsidR="009932A2" w:rsidRPr="005004B1" w:rsidRDefault="009932A2" w:rsidP="007229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Output: By 2023, an updated assessment of resources, needs and opportunities of sustainable livelihoods and enterprises in targeted coastal areas including Priority Seascapes is conducted and completed, based on 2020 baseline information</w:t>
            </w:r>
          </w:p>
          <w:p w14:paraId="3257DE48" w14:textId="77777777" w:rsidR="009932A2" w:rsidRPr="005004B1" w:rsidRDefault="009932A2" w:rsidP="007229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6DC698A" w14:textId="31129E83" w:rsidR="009932A2" w:rsidRPr="005004B1" w:rsidRDefault="009932A2" w:rsidP="007229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Output Indicator B1.1.1.a</w:t>
            </w:r>
          </w:p>
          <w:p w14:paraId="59A65D06" w14:textId="77777777" w:rsidR="009932A2" w:rsidRPr="005004B1" w:rsidRDefault="009932A2" w:rsidP="007229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 assessment of resources, needs and opportunities of sustainable livelihoods and enterprises in targeted coastal areas including Priority Seascapes is conducted and completed, by 2023 </w:t>
            </w:r>
          </w:p>
          <w:p w14:paraId="7DC762D4" w14:textId="77777777" w:rsidR="009932A2" w:rsidRPr="005004B1" w:rsidRDefault="009932A2" w:rsidP="007229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2FF8004" w14:textId="6FF75010" w:rsidR="009932A2" w:rsidRPr="005004B1" w:rsidRDefault="009932A2" w:rsidP="007229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# of Capacity Assessment Reports prepared by 2023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DED35F" w14:textId="77777777" w:rsidR="009932A2" w:rsidRPr="005004B1" w:rsidRDefault="009932A2" w:rsidP="007229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48BC56" w14:textId="77777777" w:rsidR="009932A2" w:rsidRPr="005004B1" w:rsidRDefault="009932A2" w:rsidP="007229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Depending on funding</w:t>
            </w:r>
          </w:p>
        </w:tc>
      </w:tr>
    </w:tbl>
    <w:p w14:paraId="73224491" w14:textId="77777777" w:rsidR="007229E9" w:rsidRPr="005004B1" w:rsidRDefault="007229E9" w:rsidP="00A557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229E9" w:rsidRPr="00500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yszAyMDA1sDQ3MjBT0lEKTi0uzszPAykwrgUAmye0wywAAAA="/>
  </w:docVars>
  <w:rsids>
    <w:rsidRoot w:val="00A64183"/>
    <w:rsid w:val="00146CCE"/>
    <w:rsid w:val="005004B1"/>
    <w:rsid w:val="00532C0F"/>
    <w:rsid w:val="006412B3"/>
    <w:rsid w:val="007229E9"/>
    <w:rsid w:val="007C7F5B"/>
    <w:rsid w:val="00802904"/>
    <w:rsid w:val="009932A2"/>
    <w:rsid w:val="00A557A2"/>
    <w:rsid w:val="00A64183"/>
    <w:rsid w:val="00BE728F"/>
    <w:rsid w:val="00C673D4"/>
    <w:rsid w:val="00D6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9D53"/>
  <w15:chartTrackingRefBased/>
  <w15:docId w15:val="{4ACCB618-8C94-4155-B695-A3D6F440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2A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2A2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Anjum Islam</dc:creator>
  <cp:keywords/>
  <dc:description/>
  <cp:lastModifiedBy>cticff-rs-04@outlook.com</cp:lastModifiedBy>
  <cp:revision>12</cp:revision>
  <dcterms:created xsi:type="dcterms:W3CDTF">2021-12-09T05:23:00Z</dcterms:created>
  <dcterms:modified xsi:type="dcterms:W3CDTF">2022-04-11T11:08:00Z</dcterms:modified>
</cp:coreProperties>
</file>